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6" w:rsidRDefault="00351D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Профилактика птичьего гриппа</w:t>
      </w:r>
    </w:p>
    <w:p w:rsidR="00351DD6" w:rsidRDefault="00351D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Грипп птиц</w:t>
      </w:r>
      <w:r>
        <w:rPr>
          <w:rFonts w:ascii="Times New Roman" w:hAnsi="Times New Roman" w:cs="Times New Roman"/>
          <w:sz w:val="28"/>
          <w:szCs w:val="28"/>
        </w:rPr>
        <w:t xml:space="preserve"> – 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Возбудитель</w:t>
      </w:r>
      <w:r>
        <w:rPr>
          <w:rFonts w:ascii="Times New Roman" w:hAnsi="Times New Roman" w:cs="Times New Roman"/>
          <w:sz w:val="28"/>
          <w:szCs w:val="28"/>
        </w:rPr>
        <w:t xml:space="preserve"> – вирус, родственный по антигену вирусу гриппа А человека. Для птиц наиболее опасны вирусы H5N7 и H5N1. При глубоком замораживании в мясе вирус сохраняется свыше 300 дней. Обычные дезинфектанты быстро инактивируют вирус.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 возбудителя</w:t>
      </w:r>
      <w:r>
        <w:rPr>
          <w:rFonts w:ascii="Times New Roman" w:hAnsi="Times New Roman" w:cs="Times New Roman"/>
          <w:sz w:val="28"/>
          <w:szCs w:val="28"/>
        </w:rPr>
        <w:t xml:space="preserve"> – больная и переболевшая птица. Пути заражения - воздушно-капельный и алиментарный. Факторы передачи вируса –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признаки:</w:t>
      </w:r>
      <w:r>
        <w:rPr>
          <w:rFonts w:ascii="Times New Roman" w:hAnsi="Times New Roman" w:cs="Times New Roman"/>
          <w:sz w:val="28"/>
          <w:szCs w:val="28"/>
        </w:rPr>
        <w:t xml:space="preserve"> Инкубационный период 3 - 7 дней. У пораженной птицы наблюдается сонливость, чихание, хриплое дыхание, синюшность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 Лечение птицы не разработано.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профилактики: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безвыгульного содержания птицы, исключающего её контакт с дикой птицей и продуктами их жизнедеятельности.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должных санитарных условий содержания домашней птицы – регулярная чистка помещений для содержания птицы с последующей дезинфекцией.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Осуществление ухода в специально отведенной для этой цели одежде и обуви, которую необходимо регулярно стирать и чистить.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(воробьёв, галок, голубей и др.).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Соблюдение правил личной безопасности и гигиены: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контакта с птицей, предметами ухода за птицей, продукцией птицеводства необходимо мыть руки с мылом.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яйцо и мясо птиц перед употреблением в пищу подвергать термической обработке.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D6" w:rsidRDefault="00351DD6">
      <w:pPr>
        <w:spacing w:line="20" w:lineRule="atLeast"/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351DD6" w:rsidRDefault="00351DD6">
      <w:pPr>
        <w:spacing w:line="20" w:lineRule="atLeast"/>
        <w:ind w:firstLine="8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ветеринарии Кировской области горячая линия 8-800-707-60-35</w:t>
      </w:r>
    </w:p>
    <w:p w:rsidR="00351DD6" w:rsidRDefault="00351DD6">
      <w:pPr>
        <w:spacing w:line="20" w:lineRule="atLeast"/>
        <w:ind w:firstLine="842"/>
        <w:jc w:val="center"/>
        <w:rPr>
          <w:rFonts w:ascii="Times New Roman" w:hAnsi="Times New Roman" w:cs="Times New Roman"/>
          <w:sz w:val="28"/>
          <w:szCs w:val="28"/>
        </w:rPr>
      </w:pPr>
    </w:p>
    <w:p w:rsidR="00351DD6" w:rsidRDefault="00351DD6">
      <w:pPr>
        <w:spacing w:line="20" w:lineRule="atLeast"/>
        <w:ind w:firstLine="8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Телефоны и адреса кировских областных государственных бюджетных учреждений ветеринарии находятся на сайте управления ветеринарии</w:t>
      </w:r>
    </w:p>
    <w:p w:rsidR="00351DD6" w:rsidRDefault="00351DD6">
      <w:pPr>
        <w:spacing w:line="20" w:lineRule="atLeast"/>
        <w:ind w:firstLine="8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 www.vetuprkirov.ru</w:t>
      </w:r>
    </w:p>
    <w:sectPr w:rsidR="00351DD6" w:rsidSect="00351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12" w:right="579" w:bottom="1440" w:left="87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D6" w:rsidRDefault="00351DD6" w:rsidP="00351DD6">
      <w:r>
        <w:separator/>
      </w:r>
    </w:p>
  </w:endnote>
  <w:endnote w:type="continuationSeparator" w:id="0">
    <w:p w:rsidR="00351DD6" w:rsidRDefault="00351DD6" w:rsidP="0035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6" w:rsidRDefault="00351DD6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6" w:rsidRDefault="00351DD6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6" w:rsidRDefault="00351DD6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D6" w:rsidRDefault="00351DD6" w:rsidP="00351DD6">
      <w:r>
        <w:separator/>
      </w:r>
    </w:p>
  </w:footnote>
  <w:footnote w:type="continuationSeparator" w:id="0">
    <w:p w:rsidR="00351DD6" w:rsidRDefault="00351DD6" w:rsidP="0035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6" w:rsidRDefault="00351DD6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6" w:rsidRDefault="00351DD6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6" w:rsidRDefault="00351DD6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D6"/>
    <w:rsid w:val="0035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DD6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DD6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DD6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1DD6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1DD6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DD6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DD6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